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42" w:rsidRDefault="00765B8E" w:rsidP="00765B8E">
      <w:pPr>
        <w:jc w:val="both"/>
        <w:rPr>
          <w:rFonts w:ascii="Arial" w:hAnsi="Arial" w:cs="Arial"/>
        </w:rPr>
      </w:pPr>
      <w:r w:rsidRPr="00765B8E">
        <w:rPr>
          <w:rFonts w:ascii="Arial" w:hAnsi="Arial" w:cs="Arial"/>
        </w:rPr>
        <w:t>L’étude</w:t>
      </w:r>
      <w:r w:rsidR="005A6E11">
        <w:rPr>
          <w:rFonts w:ascii="Arial" w:hAnsi="Arial" w:cs="Arial"/>
        </w:rPr>
        <w:t xml:space="preserve"> du cœur en lycée permet</w:t>
      </w:r>
      <w:r w:rsidRPr="00765B8E">
        <w:rPr>
          <w:rFonts w:ascii="Arial" w:hAnsi="Arial" w:cs="Arial"/>
        </w:rPr>
        <w:t xml:space="preserve"> de réactiver les acquis de collège mais </w:t>
      </w:r>
      <w:r w:rsidR="005A6E11">
        <w:rPr>
          <w:rFonts w:ascii="Arial" w:hAnsi="Arial" w:cs="Arial"/>
        </w:rPr>
        <w:t>amène aussi</w:t>
      </w:r>
      <w:r w:rsidRPr="00765B8E">
        <w:rPr>
          <w:rFonts w:ascii="Arial" w:hAnsi="Arial" w:cs="Arial"/>
        </w:rPr>
        <w:t xml:space="preserve"> l’élève aux notions de sens unique de circulation lié aux valvules et de volume d’éjection systolique en relation directe avec le débit cardiaque et la VO</w:t>
      </w:r>
      <w:r w:rsidRPr="00765B8E">
        <w:rPr>
          <w:rFonts w:ascii="Arial" w:hAnsi="Arial" w:cs="Arial"/>
          <w:vertAlign w:val="subscript"/>
        </w:rPr>
        <w:t>2</w:t>
      </w:r>
      <w:r w:rsidRPr="00765B8E">
        <w:rPr>
          <w:rFonts w:ascii="Arial" w:hAnsi="Arial" w:cs="Arial"/>
        </w:rPr>
        <w:t xml:space="preserve"> max.</w:t>
      </w:r>
      <w:r>
        <w:rPr>
          <w:rFonts w:ascii="Arial" w:hAnsi="Arial" w:cs="Arial"/>
        </w:rPr>
        <w:t xml:space="preserve"> L’estimation du volume télédiastolique sur un cœur de Porc</w:t>
      </w:r>
      <w:r w:rsidR="00702F50">
        <w:rPr>
          <w:rFonts w:ascii="Arial" w:hAnsi="Arial" w:cs="Arial"/>
        </w:rPr>
        <w:t xml:space="preserve"> (proche du cœur humain)</w:t>
      </w:r>
      <w:r>
        <w:rPr>
          <w:rFonts w:ascii="Arial" w:hAnsi="Arial" w:cs="Arial"/>
        </w:rPr>
        <w:t xml:space="preserve"> permet de </w:t>
      </w:r>
      <w:r w:rsidR="005A6E11">
        <w:rPr>
          <w:rFonts w:ascii="Arial" w:hAnsi="Arial" w:cs="Arial"/>
        </w:rPr>
        <w:t>calculer le</w:t>
      </w:r>
      <w:r>
        <w:rPr>
          <w:rFonts w:ascii="Arial" w:hAnsi="Arial" w:cs="Arial"/>
        </w:rPr>
        <w:t xml:space="preserve"> volume d’éjection systolique chez l’Homme lors de l’effort.</w:t>
      </w:r>
    </w:p>
    <w:p w:rsidR="005A6E11" w:rsidRDefault="00702F50" w:rsidP="00765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L’injection de mousse polyuréthane dans le cœur de Porc</w:t>
      </w:r>
      <w:r w:rsidR="00A05B96">
        <w:rPr>
          <w:rFonts w:ascii="Arial" w:hAnsi="Arial" w:cs="Arial"/>
        </w:rPr>
        <w:t xml:space="preserve"> (réalisée </w:t>
      </w:r>
      <w:r w:rsidR="005A6E11">
        <w:rPr>
          <w:rFonts w:ascii="Arial" w:hAnsi="Arial" w:cs="Arial"/>
        </w:rPr>
        <w:t>avant la séance</w:t>
      </w:r>
      <w:r w:rsidR="00A05B96">
        <w:rPr>
          <w:rFonts w:ascii="Arial" w:hAnsi="Arial" w:cs="Arial"/>
        </w:rPr>
        <w:t xml:space="preserve">) </w:t>
      </w:r>
      <w:r w:rsidR="005A6E11">
        <w:rPr>
          <w:rFonts w:ascii="Arial" w:hAnsi="Arial" w:cs="Arial"/>
        </w:rPr>
        <w:t>permet de déterminer c</w:t>
      </w:r>
      <w:r>
        <w:rPr>
          <w:rFonts w:ascii="Arial" w:hAnsi="Arial" w:cs="Arial"/>
        </w:rPr>
        <w:t xml:space="preserve">e volume d’éjection systolique (VES = Volume télédiastolique – Volume télésystolique, celui-ci étant </w:t>
      </w:r>
      <w:r w:rsidR="005A6E11">
        <w:rPr>
          <w:rFonts w:ascii="Arial" w:hAnsi="Arial" w:cs="Arial"/>
        </w:rPr>
        <w:t xml:space="preserve">voisin </w:t>
      </w:r>
      <w:r>
        <w:rPr>
          <w:rFonts w:ascii="Arial" w:hAnsi="Arial" w:cs="Arial"/>
        </w:rPr>
        <w:t xml:space="preserve">de 30 mL pour le ventricule gauche chez l’Homme lors d’un effort maximal). </w:t>
      </w:r>
    </w:p>
    <w:p w:rsidR="00702F50" w:rsidRDefault="00702F50" w:rsidP="00765B8E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</w:rPr>
        <w:t>Les modalités de l’injection de la mousse et la nécessité de clamper certains vaisseaux permettent de remobiliser les acquis de collège</w:t>
      </w:r>
      <w:r w:rsidR="00A05B96">
        <w:rPr>
          <w:rFonts w:ascii="Arial" w:hAnsi="Arial" w:cs="Arial"/>
        </w:rPr>
        <w:t xml:space="preserve"> en amont de la dissection</w:t>
      </w:r>
      <w:r w:rsidR="005A6E11">
        <w:rPr>
          <w:rFonts w:ascii="Arial" w:hAnsi="Arial" w:cs="Arial"/>
        </w:rPr>
        <w:t xml:space="preserve">. </w:t>
      </w:r>
      <w:r w:rsidR="00A05B96">
        <w:rPr>
          <w:rFonts w:ascii="Arial" w:hAnsi="Arial" w:cs="Arial"/>
        </w:rPr>
        <w:t xml:space="preserve">Celle-ci </w:t>
      </w:r>
      <w:r>
        <w:rPr>
          <w:rFonts w:ascii="Arial" w:hAnsi="Arial" w:cs="Arial"/>
        </w:rPr>
        <w:t>permet alors la mise en évidence du rôle des valvules fermées lors de l’injection de la mousse dans le ventricule g</w:t>
      </w:r>
      <w:r w:rsidR="005A6E11">
        <w:rPr>
          <w:rFonts w:ascii="Arial" w:hAnsi="Arial" w:cs="Arial"/>
        </w:rPr>
        <w:t>auche et l’isolement d’un bloc</w:t>
      </w:r>
      <w:r>
        <w:rPr>
          <w:rFonts w:ascii="Arial" w:hAnsi="Arial" w:cs="Arial"/>
        </w:rPr>
        <w:t xml:space="preserve"> correspon</w:t>
      </w:r>
      <w:r w:rsidR="005A6E11">
        <w:rPr>
          <w:rFonts w:ascii="Arial" w:hAnsi="Arial" w:cs="Arial"/>
        </w:rPr>
        <w:t xml:space="preserve">dant au volume télédiastolique. </w:t>
      </w:r>
      <w:r w:rsidR="00A05B96" w:rsidRPr="00E02647">
        <w:rPr>
          <w:rFonts w:ascii="Arial" w:hAnsi="Arial" w:cs="Arial"/>
          <w:u w:val="single"/>
        </w:rPr>
        <w:t>Cet</w:t>
      </w:r>
      <w:r w:rsidR="00E02647" w:rsidRPr="00E02647">
        <w:rPr>
          <w:rFonts w:ascii="Arial" w:hAnsi="Arial" w:cs="Arial"/>
          <w:u w:val="single"/>
        </w:rPr>
        <w:t xml:space="preserve">te injection de mousse ne peut </w:t>
      </w:r>
      <w:r w:rsidR="00E02647">
        <w:rPr>
          <w:rFonts w:ascii="Arial" w:hAnsi="Arial" w:cs="Arial"/>
          <w:u w:val="single"/>
        </w:rPr>
        <w:t xml:space="preserve">pas </w:t>
      </w:r>
      <w:r w:rsidR="005A6E11" w:rsidRPr="00E02647">
        <w:rPr>
          <w:rFonts w:ascii="Arial" w:hAnsi="Arial" w:cs="Arial"/>
          <w:u w:val="single"/>
        </w:rPr>
        <w:t>être réalisée par les élèves</w:t>
      </w:r>
      <w:r w:rsidR="005A6E11">
        <w:rPr>
          <w:rFonts w:ascii="Arial" w:hAnsi="Arial" w:cs="Arial"/>
        </w:rPr>
        <w:t xml:space="preserve">, </w:t>
      </w:r>
      <w:r w:rsidR="00A05B96">
        <w:rPr>
          <w:rFonts w:ascii="Arial" w:hAnsi="Arial" w:cs="Arial"/>
        </w:rPr>
        <w:t>qui ne font que mimer cette injection avec de l’eau</w:t>
      </w:r>
      <w:r w:rsidR="005A6E11">
        <w:rPr>
          <w:rFonts w:ascii="Arial" w:hAnsi="Arial" w:cs="Arial"/>
        </w:rPr>
        <w:t xml:space="preserve"> avant la dissection. L</w:t>
      </w:r>
      <w:r w:rsidR="00A05B96">
        <w:rPr>
          <w:rFonts w:ascii="Arial" w:hAnsi="Arial" w:cs="Arial"/>
        </w:rPr>
        <w:t>es cœurs sont à préparer 24 heures avant la séance</w:t>
      </w:r>
      <w:r w:rsidR="00E02647">
        <w:rPr>
          <w:rFonts w:ascii="Arial" w:hAnsi="Arial" w:cs="Arial"/>
        </w:rPr>
        <w:t xml:space="preserve"> par l’enseignant. L</w:t>
      </w:r>
      <w:r w:rsidR="005A6E11">
        <w:rPr>
          <w:rFonts w:ascii="Arial" w:hAnsi="Arial" w:cs="Arial"/>
        </w:rPr>
        <w:t xml:space="preserve">’adhérence de la mousse gonflant rapidement nécessite des précautions </w:t>
      </w:r>
      <w:r w:rsidR="00E02647">
        <w:rPr>
          <w:rFonts w:ascii="Arial" w:hAnsi="Arial" w:cs="Arial"/>
        </w:rPr>
        <w:t>particulières dont</w:t>
      </w:r>
      <w:r w:rsidR="005A6E11">
        <w:rPr>
          <w:rFonts w:ascii="Arial" w:hAnsi="Arial" w:cs="Arial"/>
        </w:rPr>
        <w:t xml:space="preserve"> l’utilisation </w:t>
      </w:r>
      <w:r w:rsidR="00A05B96">
        <w:rPr>
          <w:rFonts w:ascii="Arial" w:hAnsi="Arial" w:cs="Arial"/>
        </w:rPr>
        <w:t>de gants,</w:t>
      </w:r>
      <w:r w:rsidR="005A6E11">
        <w:rPr>
          <w:rFonts w:ascii="Arial" w:hAnsi="Arial" w:cs="Arial"/>
        </w:rPr>
        <w:t xml:space="preserve"> de</w:t>
      </w:r>
      <w:r w:rsidR="00A05B96">
        <w:rPr>
          <w:rFonts w:ascii="Arial" w:hAnsi="Arial" w:cs="Arial"/>
        </w:rPr>
        <w:t xml:space="preserve"> lunettes e</w:t>
      </w:r>
      <w:r w:rsidR="00E02647">
        <w:rPr>
          <w:rFonts w:ascii="Arial" w:hAnsi="Arial" w:cs="Arial"/>
        </w:rPr>
        <w:t>t de protections vestimentaires.</w:t>
      </w:r>
      <w:r w:rsidR="00E02647" w:rsidRPr="00E02647">
        <w:rPr>
          <w:rFonts w:ascii="Arial" w:hAnsi="Arial" w:cs="Arial"/>
          <w:noProof/>
          <w:lang w:eastAsia="fr-FR"/>
        </w:rPr>
        <w:t xml:space="preserve"> </w:t>
      </w:r>
    </w:p>
    <w:p w:rsidR="00BC018B" w:rsidRDefault="00BC018B" w:rsidP="00765B8E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Didier Prévost – Lycée Guy Mollet - Arras</w:t>
      </w:r>
    </w:p>
    <w:p w:rsidR="00702F50" w:rsidRPr="00765B8E" w:rsidRDefault="00E02647" w:rsidP="00765B8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231140</wp:posOffset>
            </wp:positionV>
            <wp:extent cx="2160270" cy="2360295"/>
            <wp:effectExtent l="19050" t="0" r="0" b="0"/>
            <wp:wrapSquare wrapText="bothSides"/>
            <wp:docPr id="6" name="Image 4" descr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231140</wp:posOffset>
            </wp:positionV>
            <wp:extent cx="1660525" cy="2934335"/>
            <wp:effectExtent l="19050" t="0" r="0" b="0"/>
            <wp:wrapSquare wrapText="bothSides"/>
            <wp:docPr id="4" name="Image 2" descr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0525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231140</wp:posOffset>
            </wp:positionV>
            <wp:extent cx="2266950" cy="3019425"/>
            <wp:effectExtent l="19050" t="0" r="0" b="0"/>
            <wp:wrapSquare wrapText="bothSides"/>
            <wp:docPr id="1" name="Image 0" descr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B8E" w:rsidRPr="00765B8E" w:rsidRDefault="00E02647" w:rsidP="00765B8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-4189095</wp:posOffset>
            </wp:positionH>
            <wp:positionV relativeFrom="paragraph">
              <wp:posOffset>720090</wp:posOffset>
            </wp:positionV>
            <wp:extent cx="4212590" cy="2040890"/>
            <wp:effectExtent l="19050" t="0" r="0" b="0"/>
            <wp:wrapSquare wrapText="bothSides"/>
            <wp:docPr id="2" name="Image 1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81915</wp:posOffset>
            </wp:positionV>
            <wp:extent cx="1607185" cy="2860040"/>
            <wp:effectExtent l="19050" t="0" r="0" b="0"/>
            <wp:wrapSquare wrapText="bothSides"/>
            <wp:docPr id="7" name="Image 6" descr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5B8E" w:rsidRPr="00765B8E" w:rsidSect="001D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65B8E"/>
    <w:rsid w:val="001D1142"/>
    <w:rsid w:val="004769AE"/>
    <w:rsid w:val="005A6E11"/>
    <w:rsid w:val="006151E0"/>
    <w:rsid w:val="00702F50"/>
    <w:rsid w:val="00765B8E"/>
    <w:rsid w:val="00A05B96"/>
    <w:rsid w:val="00BC018B"/>
    <w:rsid w:val="00E0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2017-12-18T10:31:00Z</dcterms:created>
  <dcterms:modified xsi:type="dcterms:W3CDTF">2017-12-18T12:47:00Z</dcterms:modified>
</cp:coreProperties>
</file>